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FF" w:rsidRPr="005B166B" w:rsidRDefault="005F2001" w:rsidP="005B166B">
      <w:pPr>
        <w:pStyle w:val="Nadpis1"/>
        <w:jc w:val="center"/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  <w:r w:rsidRPr="005B166B">
        <w:rPr>
          <w:rFonts w:ascii="Arial" w:hAnsi="Arial" w:cs="Arial"/>
          <w:sz w:val="36"/>
          <w:szCs w:val="36"/>
          <w:u w:val="single"/>
        </w:rPr>
        <w:t>Výrobky na bělení zubů</w:t>
      </w:r>
    </w:p>
    <w:p w:rsidR="005F2001" w:rsidRDefault="00D440DA" w:rsidP="00D440DA">
      <w:pPr>
        <w:tabs>
          <w:tab w:val="left" w:pos="2940"/>
        </w:tabs>
      </w:pPr>
      <w:r>
        <w:tab/>
      </w:r>
    </w:p>
    <w:p w:rsidR="005F2001" w:rsidRPr="00652BF9" w:rsidRDefault="005F2001" w:rsidP="00652BF9">
      <w:pPr>
        <w:jc w:val="both"/>
        <w:rPr>
          <w:rFonts w:ascii="Arial" w:hAnsi="Arial" w:cs="Arial"/>
          <w:sz w:val="22"/>
          <w:szCs w:val="22"/>
        </w:rPr>
      </w:pPr>
      <w:r w:rsidRPr="00652BF9">
        <w:rPr>
          <w:rFonts w:ascii="Arial" w:hAnsi="Arial" w:cs="Arial"/>
          <w:sz w:val="22"/>
          <w:szCs w:val="22"/>
        </w:rPr>
        <w:t>Na trhu se vyskytuje široký sortiment výrobků na chemické bělení zubů, které lze zakoupit v lékárnách, drogeriích a prostřednictvím internetu. Jedná se o různé gelové pásky, tyčinky, pera, které se přikládají na přední zuby</w:t>
      </w:r>
      <w:r w:rsidR="006C0FF1" w:rsidRPr="00652BF9">
        <w:rPr>
          <w:rFonts w:ascii="Arial" w:hAnsi="Arial" w:cs="Arial"/>
          <w:sz w:val="22"/>
          <w:szCs w:val="22"/>
        </w:rPr>
        <w:t xml:space="preserve"> a nechají se působit několik minut. </w:t>
      </w:r>
    </w:p>
    <w:p w:rsidR="004B7141" w:rsidRDefault="004B7141" w:rsidP="004B7141">
      <w:pPr>
        <w:autoSpaceDE w:val="0"/>
        <w:autoSpaceDN w:val="0"/>
        <w:adjustRightInd w:val="0"/>
      </w:pPr>
    </w:p>
    <w:p w:rsidR="006C0FF1" w:rsidRPr="00652BF9" w:rsidRDefault="006C0FF1" w:rsidP="00652BF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52BF9">
        <w:rPr>
          <w:rFonts w:ascii="Arial" w:hAnsi="Arial" w:cs="Arial"/>
          <w:sz w:val="22"/>
          <w:szCs w:val="22"/>
        </w:rPr>
        <w:t>Výrobky na bělení zubů jsou považovány za kosmetické přípravky. Požadavky na kosmetické přípravky upravuje nařízení Evropského parlamentu a Rady (ES) č. 1223/2009 ze dne 30. listopadu 2009 kosmetických přípravcích</w:t>
      </w:r>
      <w:r w:rsidR="0028046F" w:rsidRPr="00652BF9">
        <w:rPr>
          <w:rFonts w:ascii="Arial" w:hAnsi="Arial" w:cs="Arial"/>
          <w:sz w:val="22"/>
          <w:szCs w:val="22"/>
        </w:rPr>
        <w:t xml:space="preserve"> (česká verze je k dispozici na webové stránce - </w:t>
      </w:r>
      <w:hyperlink r:id="rId6" w:history="1">
        <w:r w:rsidR="0028046F" w:rsidRPr="00652BF9">
          <w:rPr>
            <w:rStyle w:val="Hypertextovodkaz"/>
            <w:rFonts w:ascii="Arial" w:hAnsi="Arial" w:cs="Arial"/>
            <w:sz w:val="22"/>
            <w:szCs w:val="22"/>
          </w:rPr>
          <w:t>http://eur-lex.europa.eu/legal-content/CS/TXT/PDF/?uri=CELEX:02009R1223-20150416&amp;qid=1440669559941&amp;from=CS</w:t>
        </w:r>
      </w:hyperlink>
      <w:r w:rsidR="0028046F" w:rsidRPr="00652BF9">
        <w:rPr>
          <w:rFonts w:ascii="Arial" w:hAnsi="Arial" w:cs="Arial"/>
          <w:color w:val="000000"/>
          <w:sz w:val="22"/>
          <w:szCs w:val="22"/>
        </w:rPr>
        <w:t xml:space="preserve">). </w:t>
      </w:r>
    </w:p>
    <w:p w:rsidR="0028046F" w:rsidRDefault="0028046F" w:rsidP="0028046F">
      <w:pPr>
        <w:rPr>
          <w:color w:val="000000"/>
        </w:rPr>
      </w:pPr>
    </w:p>
    <w:p w:rsidR="0028046F" w:rsidRDefault="0028046F" w:rsidP="00652BF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8046F">
        <w:rPr>
          <w:rFonts w:ascii="Arial" w:hAnsi="Arial" w:cs="Arial"/>
          <w:color w:val="000000"/>
          <w:sz w:val="22"/>
          <w:szCs w:val="22"/>
        </w:rPr>
        <w:t>Podle Přílohy III (</w:t>
      </w:r>
      <w:r w:rsidR="006C0FF1" w:rsidRPr="0028046F">
        <w:rPr>
          <w:rFonts w:ascii="Arial" w:hAnsi="Arial" w:cs="Arial"/>
          <w:bCs/>
          <w:color w:val="000000"/>
          <w:sz w:val="22"/>
          <w:szCs w:val="22"/>
        </w:rPr>
        <w:t>S</w:t>
      </w:r>
      <w:r>
        <w:rPr>
          <w:rFonts w:ascii="Arial" w:hAnsi="Arial" w:cs="Arial"/>
          <w:bCs/>
          <w:color w:val="000000"/>
          <w:sz w:val="22"/>
          <w:szCs w:val="22"/>
        </w:rPr>
        <w:t>eznam látek, které mohou být obsaženy v kosmetických přípravcích při dodržení stanovených omezení</w:t>
      </w:r>
      <w:r w:rsidRPr="0028046F">
        <w:rPr>
          <w:rFonts w:ascii="Arial" w:hAnsi="Arial" w:cs="Arial"/>
          <w:bCs/>
          <w:color w:val="000000"/>
          <w:sz w:val="22"/>
          <w:szCs w:val="22"/>
        </w:rPr>
        <w:t>) k nařízení (ES) č. 1223/2009</w:t>
      </w:r>
      <w:r>
        <w:rPr>
          <w:rFonts w:ascii="Arial" w:hAnsi="Arial" w:cs="Arial"/>
          <w:bCs/>
          <w:color w:val="000000"/>
          <w:sz w:val="22"/>
          <w:szCs w:val="22"/>
        </w:rPr>
        <w:t>, referenční číslo 12, se kosmetické přípravky určen</w:t>
      </w:r>
      <w:r w:rsidR="00EA5EB2">
        <w:rPr>
          <w:rFonts w:ascii="Arial" w:hAnsi="Arial" w:cs="Arial"/>
          <w:bCs/>
          <w:color w:val="000000"/>
          <w:sz w:val="22"/>
          <w:szCs w:val="22"/>
        </w:rPr>
        <w:t>é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k bělení nebo zesvětlení zubů rozdělují do dvou skupin podle </w:t>
      </w:r>
      <w:r w:rsidRPr="00652BF9">
        <w:rPr>
          <w:rFonts w:ascii="Arial" w:hAnsi="Arial" w:cs="Arial"/>
          <w:bCs/>
          <w:color w:val="000000"/>
          <w:sz w:val="22"/>
          <w:szCs w:val="22"/>
        </w:rPr>
        <w:t xml:space="preserve">obsahu peroxidu vodíku (obsaženého nebo </w:t>
      </w:r>
      <w:r w:rsidR="00652BF9" w:rsidRPr="00652BF9">
        <w:rPr>
          <w:rFonts w:ascii="Arial" w:hAnsi="Arial" w:cs="Arial"/>
          <w:bCs/>
          <w:color w:val="000000"/>
          <w:sz w:val="22"/>
          <w:szCs w:val="22"/>
        </w:rPr>
        <w:t>u</w:t>
      </w:r>
      <w:r w:rsidRPr="00652BF9">
        <w:rPr>
          <w:rFonts w:ascii="Arial" w:hAnsi="Arial" w:cs="Arial"/>
          <w:bCs/>
          <w:color w:val="000000"/>
          <w:sz w:val="22"/>
          <w:szCs w:val="22"/>
        </w:rPr>
        <w:t>voln</w:t>
      </w:r>
      <w:r w:rsidR="00652BF9" w:rsidRPr="00652BF9">
        <w:rPr>
          <w:rFonts w:ascii="Arial" w:hAnsi="Arial" w:cs="Arial"/>
          <w:bCs/>
          <w:color w:val="000000"/>
          <w:sz w:val="22"/>
          <w:szCs w:val="22"/>
        </w:rPr>
        <w:t>ěn</w:t>
      </w:r>
      <w:r w:rsidRPr="00652BF9">
        <w:rPr>
          <w:rFonts w:ascii="Arial" w:hAnsi="Arial" w:cs="Arial"/>
          <w:bCs/>
          <w:color w:val="000000"/>
          <w:sz w:val="22"/>
          <w:szCs w:val="22"/>
        </w:rPr>
        <w:t>ého)</w:t>
      </w:r>
    </w:p>
    <w:p w:rsidR="00652BF9" w:rsidRPr="00652BF9" w:rsidRDefault="00652BF9" w:rsidP="00652BF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8046F" w:rsidRDefault="00652BF9" w:rsidP="00652BF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52BF9">
        <w:rPr>
          <w:rFonts w:ascii="Arial" w:hAnsi="Arial" w:cs="Arial"/>
          <w:color w:val="000000"/>
          <w:sz w:val="22"/>
          <w:szCs w:val="22"/>
        </w:rPr>
        <w:t xml:space="preserve">obsah </w:t>
      </w:r>
      <w:r w:rsidR="0028046F" w:rsidRPr="00652BF9">
        <w:rPr>
          <w:rFonts w:ascii="Arial" w:hAnsi="Arial" w:cs="Arial"/>
          <w:color w:val="000000"/>
          <w:sz w:val="22"/>
          <w:szCs w:val="22"/>
        </w:rPr>
        <w:t>peroxidu vodíku</w:t>
      </w:r>
      <w:r w:rsidRPr="00652BF9">
        <w:rPr>
          <w:rFonts w:ascii="Arial" w:hAnsi="Arial" w:cs="Arial"/>
          <w:color w:val="000000"/>
          <w:sz w:val="22"/>
          <w:szCs w:val="22"/>
        </w:rPr>
        <w:t xml:space="preserve"> </w:t>
      </w:r>
      <w:r w:rsidR="00841C42" w:rsidRPr="00652BF9">
        <w:rPr>
          <w:rFonts w:ascii="Arial" w:hAnsi="Arial" w:cs="Arial"/>
          <w:color w:val="000000"/>
          <w:sz w:val="22"/>
          <w:szCs w:val="22"/>
        </w:rPr>
        <w:t>(přítomný nebo uvolněný)</w:t>
      </w:r>
      <w:r w:rsidR="00841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2BF9">
        <w:rPr>
          <w:rFonts w:ascii="Arial" w:hAnsi="Arial" w:cs="Arial"/>
          <w:color w:val="000000"/>
          <w:sz w:val="22"/>
          <w:szCs w:val="22"/>
        </w:rPr>
        <w:t xml:space="preserve">do 0,1% (včetně) - </w:t>
      </w:r>
      <w:r w:rsidR="0028046F" w:rsidRPr="00652BF9">
        <w:rPr>
          <w:rFonts w:ascii="Arial" w:hAnsi="Arial" w:cs="Arial"/>
          <w:color w:val="000000"/>
          <w:sz w:val="22"/>
          <w:szCs w:val="22"/>
        </w:rPr>
        <w:t>přípravky pro ústní hygienu, včetně ústní vody, zubní pasty a přípravků na bělení nebo zesvětlení zubů. Takové výrobky jsou vol</w:t>
      </w:r>
      <w:r>
        <w:rPr>
          <w:rFonts w:ascii="Arial" w:hAnsi="Arial" w:cs="Arial"/>
          <w:color w:val="000000"/>
          <w:sz w:val="22"/>
          <w:szCs w:val="22"/>
        </w:rPr>
        <w:t>ně dostupné na trhu bez omezení;</w:t>
      </w:r>
    </w:p>
    <w:p w:rsidR="00652BF9" w:rsidRPr="00652BF9" w:rsidRDefault="00652BF9" w:rsidP="00652BF9">
      <w:pPr>
        <w:pStyle w:val="Odstavecseseznamem"/>
        <w:jc w:val="both"/>
        <w:rPr>
          <w:rFonts w:ascii="Arial" w:hAnsi="Arial" w:cs="Arial"/>
          <w:color w:val="000000"/>
          <w:sz w:val="22"/>
          <w:szCs w:val="22"/>
        </w:rPr>
      </w:pPr>
    </w:p>
    <w:p w:rsidR="00E23411" w:rsidRPr="00652BF9" w:rsidRDefault="00652BF9" w:rsidP="00652BF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52BF9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bsah</w:t>
      </w:r>
      <w:r w:rsidRPr="00652BF9">
        <w:rPr>
          <w:rFonts w:ascii="Arial" w:hAnsi="Arial" w:cs="Arial"/>
          <w:color w:val="000000"/>
          <w:sz w:val="22"/>
          <w:szCs w:val="22"/>
        </w:rPr>
        <w:t xml:space="preserve"> peroxidu vodíku </w:t>
      </w:r>
      <w:r w:rsidRPr="00652BF9">
        <w:rPr>
          <w:rFonts w:ascii="Arial" w:hAnsi="Arial" w:cs="Arial"/>
          <w:sz w:val="22"/>
          <w:szCs w:val="22"/>
        </w:rPr>
        <w:t>&gt; 0,1% ≤ 6% H</w:t>
      </w:r>
      <w:r w:rsidRPr="00652BF9">
        <w:rPr>
          <w:rFonts w:ascii="Arial" w:hAnsi="Arial" w:cs="Arial"/>
          <w:sz w:val="22"/>
          <w:szCs w:val="22"/>
          <w:vertAlign w:val="subscript"/>
        </w:rPr>
        <w:t>2</w:t>
      </w:r>
      <w:r w:rsidRPr="00652BF9">
        <w:rPr>
          <w:rFonts w:ascii="Arial" w:hAnsi="Arial" w:cs="Arial"/>
          <w:sz w:val="22"/>
          <w:szCs w:val="22"/>
        </w:rPr>
        <w:t>O</w:t>
      </w:r>
      <w:r w:rsidRPr="00652BF9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Pr="00652BF9">
        <w:rPr>
          <w:rFonts w:ascii="Arial" w:hAnsi="Arial" w:cs="Arial"/>
          <w:sz w:val="22"/>
          <w:szCs w:val="22"/>
        </w:rPr>
        <w:t xml:space="preserve">– jedná se o přípravky určené pouze k prodeji zubním lékařům, kteří těchto přípravků používají k bělení nebo je mohou poskytnout i spotřebiteli, ale vždy první aplikace musí být provedena zubním lékařem a následně musí být spotřebitel k dalšímu použití (dokončení předepsaného cyklu) instruován tak, aby byla zachována bezpečnost použití přípravky. Tyto výrobky jsou určeny pouze pro osoby starší 18 let a neměly by být volně dostupné na trhu. </w:t>
      </w:r>
    </w:p>
    <w:p w:rsidR="00652BF9" w:rsidRPr="00652BF9" w:rsidRDefault="00652BF9" w:rsidP="00652BF9">
      <w:pPr>
        <w:pStyle w:val="Odstavecseseznamem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B7141" w:rsidRDefault="002635C5" w:rsidP="00652BF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Výrobky pro bělení nebo zesvětlení zubů lze uvádět na trh pouze v k</w:t>
      </w:r>
      <w:r w:rsidR="005B166B">
        <w:rPr>
          <w:rFonts w:ascii="Arial" w:hAnsi="Arial" w:cs="Arial"/>
          <w:bCs/>
          <w:color w:val="000000"/>
          <w:sz w:val="22"/>
          <w:szCs w:val="22"/>
        </w:rPr>
        <w:t>ategorii kosmetických přípravků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 n</w:t>
      </w:r>
      <w:r w:rsidR="00652BF9">
        <w:rPr>
          <w:rFonts w:ascii="Arial" w:hAnsi="Arial" w:cs="Arial"/>
          <w:bCs/>
          <w:color w:val="000000"/>
          <w:sz w:val="22"/>
          <w:szCs w:val="22"/>
        </w:rPr>
        <w:t xml:space="preserve">a trh nelze uvádět </w:t>
      </w:r>
      <w:r w:rsidR="00097782">
        <w:rPr>
          <w:rFonts w:ascii="Arial" w:hAnsi="Arial" w:cs="Arial"/>
          <w:bCs/>
          <w:color w:val="000000"/>
          <w:sz w:val="22"/>
          <w:szCs w:val="22"/>
        </w:rPr>
        <w:t xml:space="preserve">výrobky </w:t>
      </w:r>
      <w:r w:rsidR="00652BF9">
        <w:rPr>
          <w:rFonts w:ascii="Arial" w:hAnsi="Arial" w:cs="Arial"/>
          <w:bCs/>
          <w:color w:val="000000"/>
          <w:sz w:val="22"/>
          <w:szCs w:val="22"/>
        </w:rPr>
        <w:t>s obsahem peroxidu vodíku nad 6% (přítomného nebo uvolněného)</w:t>
      </w:r>
      <w:r w:rsidR="006B039D">
        <w:rPr>
          <w:rFonts w:ascii="Arial" w:hAnsi="Arial" w:cs="Arial"/>
          <w:bCs/>
          <w:color w:val="000000"/>
          <w:sz w:val="22"/>
          <w:szCs w:val="22"/>
        </w:rPr>
        <w:t>.</w:t>
      </w:r>
      <w:r w:rsidR="004B7141">
        <w:rPr>
          <w:rFonts w:ascii="Arial" w:hAnsi="Arial" w:cs="Arial"/>
          <w:bCs/>
          <w:color w:val="000000"/>
          <w:sz w:val="22"/>
          <w:szCs w:val="22"/>
        </w:rPr>
        <w:t xml:space="preserve"> Bělení zubů je považováno za kosmetický úkon</w:t>
      </w:r>
      <w:r w:rsidR="00D440DA">
        <w:rPr>
          <w:rFonts w:ascii="Arial" w:hAnsi="Arial" w:cs="Arial"/>
          <w:bCs/>
          <w:color w:val="000000"/>
          <w:sz w:val="22"/>
          <w:szCs w:val="22"/>
        </w:rPr>
        <w:t xml:space="preserve">, a nerozlišuje, zda </w:t>
      </w:r>
      <w:proofErr w:type="gramStart"/>
      <w:r w:rsidR="00D440DA">
        <w:rPr>
          <w:rFonts w:ascii="Arial" w:hAnsi="Arial" w:cs="Arial"/>
          <w:bCs/>
          <w:color w:val="000000"/>
          <w:sz w:val="22"/>
          <w:szCs w:val="22"/>
        </w:rPr>
        <w:t xml:space="preserve">jde </w:t>
      </w:r>
      <w:r w:rsidR="005B166B">
        <w:rPr>
          <w:rFonts w:ascii="Arial" w:hAnsi="Arial" w:cs="Arial"/>
          <w:bCs/>
          <w:color w:val="000000"/>
          <w:sz w:val="22"/>
          <w:szCs w:val="22"/>
        </w:rPr>
        <w:t xml:space="preserve">               </w:t>
      </w:r>
      <w:r w:rsidR="00D440DA">
        <w:rPr>
          <w:rFonts w:ascii="Arial" w:hAnsi="Arial" w:cs="Arial"/>
          <w:bCs/>
          <w:color w:val="000000"/>
          <w:sz w:val="22"/>
          <w:szCs w:val="22"/>
        </w:rPr>
        <w:t>o bělení</w:t>
      </w:r>
      <w:proofErr w:type="gramEnd"/>
      <w:r w:rsidR="00D440DA">
        <w:rPr>
          <w:rFonts w:ascii="Arial" w:hAnsi="Arial" w:cs="Arial"/>
          <w:bCs/>
          <w:color w:val="000000"/>
          <w:sz w:val="22"/>
          <w:szCs w:val="22"/>
        </w:rPr>
        <w:t xml:space="preserve"> v domácnosti nebo bělení v ordinaci pod lékařským dohledem (ordinační bělení).</w:t>
      </w:r>
      <w:r w:rsidR="004B7141">
        <w:rPr>
          <w:rFonts w:ascii="Arial" w:hAnsi="Arial" w:cs="Arial"/>
          <w:bCs/>
          <w:color w:val="000000"/>
          <w:sz w:val="22"/>
          <w:szCs w:val="22"/>
        </w:rPr>
        <w:t xml:space="preserve"> Aplikace bělících nebo zesvětlujících přípravků nelze považovat za ošetření v důsledku onemocnění a tudíž tyto výrobky nelze na trh uvádět jako zdravotnické prostředky. </w:t>
      </w:r>
    </w:p>
    <w:p w:rsidR="004B7141" w:rsidRDefault="004B7141" w:rsidP="004B7141">
      <w:pPr>
        <w:autoSpaceDE w:val="0"/>
        <w:autoSpaceDN w:val="0"/>
        <w:adjustRightInd w:val="0"/>
      </w:pPr>
    </w:p>
    <w:p w:rsidR="00652BF9" w:rsidRDefault="00652BF9" w:rsidP="00652BF9">
      <w:pPr>
        <w:pStyle w:val="Odstavecseseznamem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B7141" w:rsidRDefault="004B7141" w:rsidP="00652BF9">
      <w:pPr>
        <w:pStyle w:val="Odstavecseseznamem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54FBEE4" wp14:editId="4F5B051F">
            <wp:extent cx="2927350" cy="2286738"/>
            <wp:effectExtent l="0" t="0" r="6350" b="0"/>
            <wp:docPr id="4" name="Obrázek 4" descr="Výsledek obrázku pro bělení zubů obrázk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bělení zubů obrázk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39" cy="22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41" w:rsidRDefault="004B7141" w:rsidP="00652BF9">
      <w:pPr>
        <w:pStyle w:val="Odstavecseseznamem"/>
        <w:jc w:val="both"/>
        <w:rPr>
          <w:noProof/>
          <w:color w:val="0000FF"/>
        </w:rPr>
      </w:pPr>
    </w:p>
    <w:p w:rsidR="005B166B" w:rsidRDefault="005B166B" w:rsidP="004B7141">
      <w:pPr>
        <w:jc w:val="both"/>
        <w:rPr>
          <w:rFonts w:ascii="Arial" w:hAnsi="Arial" w:cs="Arial"/>
          <w:b/>
          <w:bCs/>
          <w:color w:val="000000"/>
        </w:rPr>
      </w:pPr>
    </w:p>
    <w:p w:rsidR="005B166B" w:rsidRDefault="005B166B" w:rsidP="004B7141">
      <w:pPr>
        <w:jc w:val="both"/>
        <w:rPr>
          <w:rFonts w:ascii="Arial" w:hAnsi="Arial" w:cs="Arial"/>
          <w:b/>
          <w:bCs/>
          <w:color w:val="000000"/>
        </w:rPr>
        <w:sectPr w:rsidR="005B166B" w:rsidSect="005B166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B7141" w:rsidRPr="004B7141" w:rsidRDefault="004B7141" w:rsidP="004B7141">
      <w:pPr>
        <w:jc w:val="both"/>
        <w:rPr>
          <w:rFonts w:ascii="Arial" w:hAnsi="Arial" w:cs="Arial"/>
          <w:b/>
          <w:bCs/>
          <w:color w:val="000000"/>
        </w:rPr>
      </w:pPr>
      <w:r w:rsidRPr="004B7141">
        <w:rPr>
          <w:rFonts w:ascii="Arial" w:hAnsi="Arial" w:cs="Arial"/>
          <w:b/>
          <w:bCs/>
          <w:color w:val="000000"/>
        </w:rPr>
        <w:lastRenderedPageBreak/>
        <w:t>Výtah z Přílohy III Seznam látek, které mohou být obsaženy v kosmetických přípravcích při dodržení stanovených omezení</w:t>
      </w:r>
    </w:p>
    <w:p w:rsidR="00652BF9" w:rsidRPr="004B7141" w:rsidRDefault="004B7141" w:rsidP="004B7141">
      <w:pPr>
        <w:jc w:val="both"/>
        <w:rPr>
          <w:rFonts w:ascii="Arial" w:hAnsi="Arial" w:cs="Arial"/>
          <w:b/>
          <w:bCs/>
          <w:color w:val="000000"/>
        </w:rPr>
      </w:pPr>
      <w:r w:rsidRPr="004B7141">
        <w:rPr>
          <w:rFonts w:ascii="Arial" w:hAnsi="Arial" w:cs="Arial"/>
          <w:b/>
          <w:bCs/>
          <w:color w:val="000000"/>
        </w:rPr>
        <w:t>k nařízení (ES) č. 1223/2009</w:t>
      </w:r>
    </w:p>
    <w:p w:rsidR="004B7141" w:rsidRPr="00652BF9" w:rsidRDefault="004B7141" w:rsidP="00652BF9">
      <w:pPr>
        <w:pStyle w:val="Odstavecseseznamem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71"/>
        <w:gridCol w:w="1134"/>
        <w:gridCol w:w="1134"/>
        <w:gridCol w:w="1134"/>
        <w:gridCol w:w="1417"/>
        <w:gridCol w:w="2176"/>
        <w:gridCol w:w="1793"/>
        <w:gridCol w:w="2765"/>
      </w:tblGrid>
      <w:tr w:rsidR="00E97742" w:rsidRPr="00D440DA" w:rsidTr="00D440DA">
        <w:tc>
          <w:tcPr>
            <w:tcW w:w="959" w:type="dxa"/>
            <w:vMerge w:val="restart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referenční číslo</w:t>
            </w:r>
          </w:p>
        </w:tc>
        <w:tc>
          <w:tcPr>
            <w:tcW w:w="4873" w:type="dxa"/>
            <w:gridSpan w:val="4"/>
          </w:tcPr>
          <w:p w:rsidR="00E23411" w:rsidRPr="00D440DA" w:rsidRDefault="00E23411" w:rsidP="00D44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identifikace látky</w:t>
            </w:r>
          </w:p>
        </w:tc>
        <w:tc>
          <w:tcPr>
            <w:tcW w:w="5386" w:type="dxa"/>
            <w:gridSpan w:val="3"/>
          </w:tcPr>
          <w:p w:rsidR="00E23411" w:rsidRPr="00D440DA" w:rsidRDefault="00D440DA" w:rsidP="00D44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o</w:t>
            </w:r>
            <w:r w:rsidR="00E23411" w:rsidRPr="00D440DA">
              <w:rPr>
                <w:rFonts w:ascii="Arial" w:hAnsi="Arial" w:cs="Arial"/>
                <w:sz w:val="18"/>
                <w:szCs w:val="18"/>
              </w:rPr>
              <w:t>mezení</w:t>
            </w:r>
          </w:p>
        </w:tc>
        <w:tc>
          <w:tcPr>
            <w:tcW w:w="2765" w:type="dxa"/>
            <w:vMerge w:val="restart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znění podmínek použití a upozornění</w:t>
            </w:r>
          </w:p>
        </w:tc>
      </w:tr>
      <w:tr w:rsidR="00D440DA" w:rsidRPr="00D440DA" w:rsidTr="00D440DA">
        <w:tc>
          <w:tcPr>
            <w:tcW w:w="959" w:type="dxa"/>
            <w:vMerge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chemický název/INN</w:t>
            </w:r>
          </w:p>
        </w:tc>
        <w:tc>
          <w:tcPr>
            <w:tcW w:w="1134" w:type="dxa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název v seznamu přísad podle společné nomenklatury</w:t>
            </w:r>
          </w:p>
        </w:tc>
        <w:tc>
          <w:tcPr>
            <w:tcW w:w="1134" w:type="dxa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číslo CAS</w:t>
            </w:r>
          </w:p>
        </w:tc>
        <w:tc>
          <w:tcPr>
            <w:tcW w:w="1134" w:type="dxa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číslo ES</w:t>
            </w:r>
          </w:p>
        </w:tc>
        <w:tc>
          <w:tcPr>
            <w:tcW w:w="1417" w:type="dxa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druh výrobku, části těla</w:t>
            </w:r>
          </w:p>
        </w:tc>
        <w:tc>
          <w:tcPr>
            <w:tcW w:w="2176" w:type="dxa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nejvyšší koncentrace ve výrobku připraveném k použití</w:t>
            </w:r>
          </w:p>
        </w:tc>
        <w:tc>
          <w:tcPr>
            <w:tcW w:w="1793" w:type="dxa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jiné</w:t>
            </w:r>
          </w:p>
        </w:tc>
        <w:tc>
          <w:tcPr>
            <w:tcW w:w="2765" w:type="dxa"/>
            <w:vMerge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742" w:rsidRPr="00D440DA" w:rsidTr="00D440DA">
        <w:tc>
          <w:tcPr>
            <w:tcW w:w="959" w:type="dxa"/>
          </w:tcPr>
          <w:p w:rsidR="00E23411" w:rsidRPr="00D440DA" w:rsidRDefault="00E23411" w:rsidP="00D44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71" w:type="dxa"/>
          </w:tcPr>
          <w:p w:rsidR="00E23411" w:rsidRPr="00D440DA" w:rsidRDefault="00E23411" w:rsidP="00D44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:rsidR="00E23411" w:rsidRPr="00D440DA" w:rsidRDefault="00E23411" w:rsidP="00D44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:rsidR="00E23411" w:rsidRPr="00D440DA" w:rsidRDefault="00E23411" w:rsidP="00D44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134" w:type="dxa"/>
          </w:tcPr>
          <w:p w:rsidR="00E23411" w:rsidRPr="00D440DA" w:rsidRDefault="00E23411" w:rsidP="00D44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17" w:type="dxa"/>
          </w:tcPr>
          <w:p w:rsidR="00E23411" w:rsidRPr="00D440DA" w:rsidRDefault="00E23411" w:rsidP="00D44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176" w:type="dxa"/>
          </w:tcPr>
          <w:p w:rsidR="00E23411" w:rsidRPr="00D440DA" w:rsidRDefault="00E23411" w:rsidP="00D44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793" w:type="dxa"/>
          </w:tcPr>
          <w:p w:rsidR="00E23411" w:rsidRPr="00D440DA" w:rsidRDefault="00E23411" w:rsidP="00D44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765" w:type="dxa"/>
          </w:tcPr>
          <w:p w:rsidR="00E23411" w:rsidRPr="00D440DA" w:rsidRDefault="00E23411" w:rsidP="00D44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D440DA" w:rsidRPr="00D440DA" w:rsidTr="00D440DA">
        <w:tc>
          <w:tcPr>
            <w:tcW w:w="959" w:type="dxa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1" w:type="dxa"/>
          </w:tcPr>
          <w:p w:rsidR="00E23411" w:rsidRPr="00D440DA" w:rsidRDefault="00E23411" w:rsidP="00E2341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color w:val="000000"/>
                <w:sz w:val="18"/>
                <w:szCs w:val="18"/>
              </w:rPr>
              <w:t>peroxid vodíku a ostatní sloučeniny nebo směsi, které peroxid vodíku uvolňují, včetně látek karbamid peroxid a peroxid zinečnatý</w:t>
            </w:r>
          </w:p>
        </w:tc>
        <w:tc>
          <w:tcPr>
            <w:tcW w:w="1134" w:type="dxa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hydrogen peroxide</w:t>
            </w:r>
          </w:p>
        </w:tc>
        <w:tc>
          <w:tcPr>
            <w:tcW w:w="1134" w:type="dxa"/>
          </w:tcPr>
          <w:p w:rsidR="00E23411" w:rsidRPr="00D440DA" w:rsidRDefault="00E23411" w:rsidP="00E23411">
            <w:pPr>
              <w:pStyle w:val="CM1"/>
              <w:spacing w:before="200"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411" w:rsidRPr="00D440DA" w:rsidRDefault="00E23411" w:rsidP="00E23411">
            <w:pPr>
              <w:pStyle w:val="CM1"/>
              <w:spacing w:before="200"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411" w:rsidRPr="00D440DA" w:rsidRDefault="00E23411" w:rsidP="00E23411">
            <w:pPr>
              <w:pStyle w:val="CM3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411" w:rsidRPr="00D440DA" w:rsidRDefault="00E23411" w:rsidP="00E2341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color w:val="000000"/>
                <w:sz w:val="18"/>
                <w:szCs w:val="18"/>
              </w:rPr>
              <w:t>7722-84-1</w:t>
            </w:r>
          </w:p>
        </w:tc>
        <w:tc>
          <w:tcPr>
            <w:tcW w:w="1134" w:type="dxa"/>
          </w:tcPr>
          <w:p w:rsidR="00E23411" w:rsidRPr="00D440DA" w:rsidRDefault="00E23411" w:rsidP="00E23411">
            <w:pPr>
              <w:pStyle w:val="CM1"/>
              <w:spacing w:before="200"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411" w:rsidRPr="00D440DA" w:rsidRDefault="00E23411" w:rsidP="00E23411">
            <w:pPr>
              <w:pStyle w:val="CM1"/>
              <w:spacing w:before="200"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411" w:rsidRPr="00D440DA" w:rsidRDefault="00E23411" w:rsidP="00E23411">
            <w:pPr>
              <w:pStyle w:val="CM3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411" w:rsidRPr="00D440DA" w:rsidRDefault="00E23411" w:rsidP="00E2341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color w:val="000000"/>
                <w:sz w:val="18"/>
                <w:szCs w:val="18"/>
              </w:rPr>
              <w:t>231-765-0</w:t>
            </w:r>
          </w:p>
        </w:tc>
        <w:tc>
          <w:tcPr>
            <w:tcW w:w="1417" w:type="dxa"/>
          </w:tcPr>
          <w:p w:rsidR="00E23411" w:rsidRPr="00D440DA" w:rsidRDefault="00E23411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0DA">
              <w:rPr>
                <w:rFonts w:ascii="Arial" w:hAnsi="Arial" w:cs="Arial"/>
                <w:color w:val="000000"/>
                <w:sz w:val="18"/>
                <w:szCs w:val="18"/>
              </w:rPr>
              <w:t>a) Přípravky na vlasy</w:t>
            </w:r>
          </w:p>
          <w:p w:rsidR="00E23411" w:rsidRPr="00D440DA" w:rsidRDefault="00E23411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P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411" w:rsidRPr="00D440DA" w:rsidRDefault="00E23411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0DA">
              <w:rPr>
                <w:rFonts w:ascii="Arial" w:hAnsi="Arial" w:cs="Arial"/>
                <w:color w:val="000000"/>
                <w:sz w:val="18"/>
                <w:szCs w:val="18"/>
              </w:rPr>
              <w:t>b) přípravky na kůži</w:t>
            </w:r>
          </w:p>
          <w:p w:rsidR="00E23411" w:rsidRPr="00D440DA" w:rsidRDefault="00E23411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411" w:rsidRPr="00D440DA" w:rsidRDefault="00E23411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0DA">
              <w:rPr>
                <w:rFonts w:ascii="Arial" w:hAnsi="Arial" w:cs="Arial"/>
                <w:color w:val="000000"/>
                <w:sz w:val="18"/>
                <w:szCs w:val="18"/>
              </w:rPr>
              <w:t>c) přípravky pro tvrzení nehtů</w:t>
            </w:r>
          </w:p>
          <w:p w:rsidR="00E23411" w:rsidRPr="00D440DA" w:rsidRDefault="00E23411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411" w:rsidRPr="00D440DA" w:rsidRDefault="00E23411" w:rsidP="00E2341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d) přípravky pro ústní hygien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u</w:t>
            </w: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, včetně ústní vody, zubní pasty a přípravků na bělení nebo zesvětlení zubů</w:t>
            </w:r>
          </w:p>
          <w:p w:rsidR="00D440DA" w:rsidRP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411" w:rsidRPr="00D440DA" w:rsidRDefault="00E23411" w:rsidP="00E2341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e) přípravky na bělení nebo zesvětlení zubů</w:t>
            </w:r>
          </w:p>
          <w:p w:rsidR="00E23411" w:rsidRDefault="00E23411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0DA" w:rsidRPr="00D440DA" w:rsidRDefault="00D440DA" w:rsidP="00E234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411" w:rsidRPr="00D440DA" w:rsidRDefault="00E23411" w:rsidP="00E2341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color w:val="000000"/>
                <w:sz w:val="18"/>
                <w:szCs w:val="18"/>
              </w:rPr>
              <w:t>f) přípravky určené pro řasy</w:t>
            </w:r>
          </w:p>
        </w:tc>
        <w:tc>
          <w:tcPr>
            <w:tcW w:w="2176" w:type="dxa"/>
          </w:tcPr>
          <w:p w:rsidR="00E23411" w:rsidRPr="00D440DA" w:rsidRDefault="00E23411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lastRenderedPageBreak/>
              <w:t>a) 12% H</w:t>
            </w:r>
            <w:r w:rsidRPr="00D440D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D440DA">
              <w:rPr>
                <w:rFonts w:ascii="Arial" w:hAnsi="Arial" w:cs="Arial"/>
                <w:sz w:val="18"/>
                <w:szCs w:val="18"/>
              </w:rPr>
              <w:t>O</w:t>
            </w:r>
            <w:r w:rsidRPr="00D440D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 </w:t>
            </w:r>
            <w:r w:rsidRPr="00D440DA">
              <w:rPr>
                <w:rFonts w:ascii="Arial" w:hAnsi="Arial" w:cs="Arial"/>
                <w:sz w:val="18"/>
                <w:szCs w:val="18"/>
              </w:rPr>
              <w:t>(40 objemů), přítomného nebo uvolněného</w:t>
            </w:r>
          </w:p>
          <w:p w:rsidR="00D440DA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3411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E23411" w:rsidRPr="00D440DA">
              <w:rPr>
                <w:rFonts w:ascii="Arial" w:hAnsi="Arial" w:cs="Arial"/>
                <w:sz w:val="18"/>
                <w:szCs w:val="18"/>
              </w:rPr>
              <w:t>4% H</w:t>
            </w:r>
            <w:r w:rsidR="00E23411" w:rsidRPr="00D440D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E23411" w:rsidRPr="00D440DA">
              <w:rPr>
                <w:rFonts w:ascii="Arial" w:hAnsi="Arial" w:cs="Arial"/>
                <w:sz w:val="18"/>
                <w:szCs w:val="18"/>
              </w:rPr>
              <w:t>O</w:t>
            </w:r>
            <w:r w:rsidR="00E23411" w:rsidRPr="00D440D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E97742" w:rsidRPr="00D440D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, </w:t>
            </w:r>
            <w:r w:rsidR="00E97742" w:rsidRPr="00D440DA">
              <w:rPr>
                <w:rFonts w:ascii="Arial" w:hAnsi="Arial" w:cs="Arial"/>
                <w:sz w:val="18"/>
                <w:szCs w:val="18"/>
              </w:rPr>
              <w:t>přítomného nebo uvolněného</w:t>
            </w: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E97742" w:rsidRPr="00D440DA">
              <w:rPr>
                <w:rFonts w:ascii="Arial" w:hAnsi="Arial" w:cs="Arial"/>
                <w:sz w:val="18"/>
                <w:szCs w:val="18"/>
              </w:rPr>
              <w:t>2% H</w:t>
            </w:r>
            <w:r w:rsidR="00E97742" w:rsidRPr="00D440D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E97742" w:rsidRPr="00D440DA">
              <w:rPr>
                <w:rFonts w:ascii="Arial" w:hAnsi="Arial" w:cs="Arial"/>
                <w:sz w:val="18"/>
                <w:szCs w:val="18"/>
              </w:rPr>
              <w:t>O</w:t>
            </w:r>
            <w:r w:rsidR="00E97742" w:rsidRPr="00D440D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2, </w:t>
            </w:r>
            <w:r w:rsidR="00E97742" w:rsidRPr="00D440DA">
              <w:rPr>
                <w:rFonts w:ascii="Arial" w:hAnsi="Arial" w:cs="Arial"/>
                <w:sz w:val="18"/>
                <w:szCs w:val="18"/>
              </w:rPr>
              <w:t>přítomného nebo uvolněného</w:t>
            </w: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D440DA" w:rsidP="00D440DA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 xml:space="preserve">d) 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≤ 0,1% H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vertAlign w:val="subscript"/>
              </w:rPr>
              <w:t>2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O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vertAlign w:val="subscript"/>
              </w:rPr>
              <w:t xml:space="preserve">2, 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přítomného nebo uvolněného</w:t>
            </w: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D440DA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 xml:space="preserve">e) 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&gt; 0,1% ≤ 6% H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vertAlign w:val="subscript"/>
              </w:rPr>
              <w:t>2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O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vertAlign w:val="subscript"/>
              </w:rPr>
              <w:t xml:space="preserve">2, 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přítomného nebo uvolněného</w:t>
            </w:r>
          </w:p>
          <w:p w:rsidR="00E97742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D440DA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D440DA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D440DA" w:rsidRPr="00D440DA" w:rsidRDefault="00D440DA" w:rsidP="00D440DA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 xml:space="preserve">f) </w:t>
            </w:r>
            <w:r w:rsidR="00E97742" w:rsidRPr="00D440DA">
              <w:rPr>
                <w:rFonts w:ascii="Arial" w:hAnsi="Arial" w:cs="Arial"/>
                <w:sz w:val="18"/>
                <w:szCs w:val="18"/>
              </w:rPr>
              <w:t>2% H</w:t>
            </w:r>
            <w:r w:rsidR="00E97742" w:rsidRPr="00D440D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E97742" w:rsidRPr="00D440DA">
              <w:rPr>
                <w:rFonts w:ascii="Arial" w:hAnsi="Arial" w:cs="Arial"/>
                <w:sz w:val="18"/>
                <w:szCs w:val="18"/>
              </w:rPr>
              <w:t>O</w:t>
            </w:r>
            <w:r w:rsidR="00E97742" w:rsidRPr="00D440D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2, </w:t>
            </w:r>
            <w:r w:rsidR="00E97742" w:rsidRPr="00D440DA">
              <w:rPr>
                <w:rFonts w:ascii="Arial" w:hAnsi="Arial" w:cs="Arial"/>
                <w:sz w:val="18"/>
                <w:szCs w:val="18"/>
              </w:rPr>
              <w:t>přítomného nebo uvolněného</w:t>
            </w:r>
          </w:p>
        </w:tc>
        <w:tc>
          <w:tcPr>
            <w:tcW w:w="1793" w:type="dxa"/>
          </w:tcPr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D440DA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 xml:space="preserve">e) </w:t>
            </w:r>
            <w:r w:rsidR="00E97742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K prodeji pouze zubním lékařům.</w:t>
            </w:r>
          </w:p>
          <w:p w:rsidR="00E97742" w:rsidRPr="00D440DA" w:rsidRDefault="00E97742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 xml:space="preserve">U každého cyklu použití je první použití vyhrazeno pro zubní lékaře ve smyslu </w:t>
            </w: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lastRenderedPageBreak/>
              <w:t>směrnice</w:t>
            </w:r>
            <w:r w:rsidRPr="00D440DA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 </w:t>
            </w: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2005/35/ES</w:t>
            </w: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vertAlign w:val="superscript"/>
              </w:rPr>
              <w:t xml:space="preserve">(14) </w:t>
            </w: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nebo k provedení pod jejich přímým dohledem, pokud je zaručena rovnocenná úroveň bezpečnosti. Poté poskytnout spotřebiteli k dokončení cyklu použití.</w:t>
            </w:r>
          </w:p>
          <w:p w:rsidR="00E97742" w:rsidRPr="00D440DA" w:rsidRDefault="00E97742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Nepoužívat pro osoby mladší 18 let.</w:t>
            </w: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Jen pro profesionální použití</w:t>
            </w: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5" w:type="dxa"/>
          </w:tcPr>
          <w:p w:rsidR="00E23411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lastRenderedPageBreak/>
              <w:t>Pro a) a f): Používejte vhodné rukavice</w:t>
            </w: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Pro a), b), c) a e):</w:t>
            </w:r>
          </w:p>
          <w:p w:rsidR="00D440DA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Obsahuje peroxid vodíku.</w:t>
            </w:r>
          </w:p>
          <w:p w:rsidR="00D440DA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Zamezte styk s očima.</w:t>
            </w:r>
          </w:p>
          <w:p w:rsidR="00D440DA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Při zasažení očí okamžitě vypláchněte vodou.</w:t>
            </w: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742" w:rsidRPr="00D440DA" w:rsidRDefault="00E97742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e) koncentrace H</w:t>
            </w: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vertAlign w:val="subscript"/>
              </w:rPr>
              <w:t>2</w:t>
            </w: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O</w:t>
            </w: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vertAlign w:val="subscript"/>
              </w:rPr>
              <w:t xml:space="preserve">2 </w:t>
            </w:r>
            <w:r w:rsidR="0028046F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přítomného nebo uvolněného uvedena v procentech.</w:t>
            </w:r>
          </w:p>
          <w:p w:rsidR="0028046F" w:rsidRPr="00D440DA" w:rsidRDefault="0028046F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  <w:p w:rsidR="0028046F" w:rsidRPr="00D440DA" w:rsidRDefault="0028046F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Nepoužívat pro osoby mladší 18 let.</w:t>
            </w:r>
          </w:p>
          <w:p w:rsidR="0028046F" w:rsidRPr="00D440DA" w:rsidRDefault="0028046F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  <w:p w:rsidR="0028046F" w:rsidRPr="00D440DA" w:rsidRDefault="0028046F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K prodeji pouze zubním</w:t>
            </w:r>
            <w:r w:rsidRPr="00D440DA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 </w:t>
            </w: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lastRenderedPageBreak/>
              <w:t>lékařům. U každého cyklu použití</w:t>
            </w:r>
            <w:r w:rsidR="00D440DA"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 xml:space="preserve"> je první použití vyhrazeno pou</w:t>
            </w:r>
            <w:r w:rsidRPr="00D440DA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ze zubním lékařům k provedení pod jejich přímým dohledem, pokud je zaručena rovnocenná úroveň bezpečnosti. Poté poskytnout spotřebiteli k dokončení cyklu.</w:t>
            </w:r>
          </w:p>
          <w:p w:rsidR="0028046F" w:rsidRPr="00D440DA" w:rsidRDefault="0028046F" w:rsidP="006C0FF1">
            <w:pPr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0DA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46F" w:rsidRDefault="0028046F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f) na etiketě se uvede:</w:t>
            </w:r>
          </w:p>
          <w:p w:rsidR="00D440DA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46F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„J</w:t>
            </w:r>
            <w:r w:rsidR="0028046F" w:rsidRPr="00D440DA">
              <w:rPr>
                <w:rFonts w:ascii="Arial" w:hAnsi="Arial" w:cs="Arial"/>
                <w:sz w:val="18"/>
                <w:szCs w:val="18"/>
              </w:rPr>
              <w:t>en pro profesionální použití“.</w:t>
            </w:r>
          </w:p>
          <w:p w:rsidR="0028046F" w:rsidRDefault="0028046F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Zamezte styku s očima.</w:t>
            </w:r>
          </w:p>
          <w:p w:rsidR="00D440DA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46F" w:rsidRDefault="0028046F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Při zasažení očí okamžitě vypláchněte vodou.</w:t>
            </w:r>
          </w:p>
          <w:p w:rsidR="00D440DA" w:rsidRPr="00D440DA" w:rsidRDefault="00D440DA" w:rsidP="006C0FF1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46F" w:rsidRPr="00D440DA" w:rsidRDefault="0028046F" w:rsidP="006C0FF1">
            <w:pPr>
              <w:rPr>
                <w:rFonts w:ascii="Arial" w:hAnsi="Arial" w:cs="Arial"/>
                <w:sz w:val="18"/>
                <w:szCs w:val="18"/>
              </w:rPr>
            </w:pPr>
            <w:r w:rsidRPr="00D440DA">
              <w:rPr>
                <w:rFonts w:ascii="Arial" w:hAnsi="Arial" w:cs="Arial"/>
                <w:sz w:val="18"/>
                <w:szCs w:val="18"/>
              </w:rPr>
              <w:t>Obsahuje peroxid vodíku.“</w:t>
            </w:r>
          </w:p>
        </w:tc>
      </w:tr>
    </w:tbl>
    <w:p w:rsidR="00E23411" w:rsidRDefault="00E23411" w:rsidP="006C0FF1"/>
    <w:p w:rsidR="006C0FF1" w:rsidRDefault="006C0FF1"/>
    <w:p w:rsidR="006C0FF1" w:rsidRDefault="006C0FF1"/>
    <w:p w:rsidR="006C0FF1" w:rsidRDefault="006C0FF1"/>
    <w:p w:rsidR="006C0FF1" w:rsidRDefault="006C0FF1"/>
    <w:p w:rsidR="006C0FF1" w:rsidRDefault="006C0FF1"/>
    <w:p w:rsidR="005F2001" w:rsidRDefault="005F2001" w:rsidP="00D440DA">
      <w:pPr>
        <w:tabs>
          <w:tab w:val="left" w:pos="1620"/>
        </w:tabs>
      </w:pPr>
      <w:r>
        <w:tab/>
      </w:r>
    </w:p>
    <w:sectPr w:rsidR="005F2001" w:rsidSect="005B16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FEB"/>
    <w:multiLevelType w:val="hybridMultilevel"/>
    <w:tmpl w:val="2D7C6E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B60C9"/>
    <w:multiLevelType w:val="hybridMultilevel"/>
    <w:tmpl w:val="0F8CA8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A579D"/>
    <w:multiLevelType w:val="hybridMultilevel"/>
    <w:tmpl w:val="EAE260A4"/>
    <w:lvl w:ilvl="0" w:tplc="FBD6C7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912C6"/>
    <w:multiLevelType w:val="hybridMultilevel"/>
    <w:tmpl w:val="007C0E68"/>
    <w:lvl w:ilvl="0" w:tplc="9B2A46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1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01"/>
    <w:rsid w:val="00097782"/>
    <w:rsid w:val="000B33C2"/>
    <w:rsid w:val="00144CFF"/>
    <w:rsid w:val="002635C5"/>
    <w:rsid w:val="0028046F"/>
    <w:rsid w:val="004B7141"/>
    <w:rsid w:val="004C6467"/>
    <w:rsid w:val="005B166B"/>
    <w:rsid w:val="005F2001"/>
    <w:rsid w:val="00652BF9"/>
    <w:rsid w:val="006B039D"/>
    <w:rsid w:val="006C0FF1"/>
    <w:rsid w:val="00841C42"/>
    <w:rsid w:val="00D440DA"/>
    <w:rsid w:val="00E23411"/>
    <w:rsid w:val="00E97742"/>
    <w:rsid w:val="00E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1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F2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F2001"/>
    <w:rPr>
      <w:rFonts w:ascii="Tahoma" w:hAnsi="Tahoma" w:cs="Tahoma"/>
      <w:sz w:val="16"/>
      <w:szCs w:val="16"/>
    </w:rPr>
  </w:style>
  <w:style w:type="paragraph" w:customStyle="1" w:styleId="CM1">
    <w:name w:val="CM1"/>
    <w:basedOn w:val="Normln"/>
    <w:next w:val="Normln"/>
    <w:uiPriority w:val="99"/>
    <w:rsid w:val="006C0FF1"/>
    <w:pPr>
      <w:autoSpaceDE w:val="0"/>
      <w:autoSpaceDN w:val="0"/>
      <w:adjustRightInd w:val="0"/>
    </w:pPr>
  </w:style>
  <w:style w:type="paragraph" w:customStyle="1" w:styleId="CM3">
    <w:name w:val="CM3"/>
    <w:basedOn w:val="Normln"/>
    <w:next w:val="Normln"/>
    <w:uiPriority w:val="99"/>
    <w:rsid w:val="006C0FF1"/>
    <w:pPr>
      <w:autoSpaceDE w:val="0"/>
      <w:autoSpaceDN w:val="0"/>
      <w:adjustRightInd w:val="0"/>
    </w:pPr>
  </w:style>
  <w:style w:type="paragraph" w:customStyle="1" w:styleId="CM4">
    <w:name w:val="CM4"/>
    <w:basedOn w:val="Normln"/>
    <w:next w:val="Normln"/>
    <w:uiPriority w:val="99"/>
    <w:rsid w:val="006C0FF1"/>
    <w:pPr>
      <w:autoSpaceDE w:val="0"/>
      <w:autoSpaceDN w:val="0"/>
      <w:adjustRightInd w:val="0"/>
    </w:pPr>
  </w:style>
  <w:style w:type="table" w:styleId="Mkatabulky">
    <w:name w:val="Table Grid"/>
    <w:basedOn w:val="Normlntabulka"/>
    <w:rsid w:val="00E2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3411"/>
    <w:pPr>
      <w:ind w:left="720"/>
      <w:contextualSpacing/>
    </w:pPr>
  </w:style>
  <w:style w:type="character" w:styleId="Hypertextovodkaz">
    <w:name w:val="Hyperlink"/>
    <w:basedOn w:val="Standardnpsmoodstavce"/>
    <w:rsid w:val="0028046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5B1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1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F2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F2001"/>
    <w:rPr>
      <w:rFonts w:ascii="Tahoma" w:hAnsi="Tahoma" w:cs="Tahoma"/>
      <w:sz w:val="16"/>
      <w:szCs w:val="16"/>
    </w:rPr>
  </w:style>
  <w:style w:type="paragraph" w:customStyle="1" w:styleId="CM1">
    <w:name w:val="CM1"/>
    <w:basedOn w:val="Normln"/>
    <w:next w:val="Normln"/>
    <w:uiPriority w:val="99"/>
    <w:rsid w:val="006C0FF1"/>
    <w:pPr>
      <w:autoSpaceDE w:val="0"/>
      <w:autoSpaceDN w:val="0"/>
      <w:adjustRightInd w:val="0"/>
    </w:pPr>
  </w:style>
  <w:style w:type="paragraph" w:customStyle="1" w:styleId="CM3">
    <w:name w:val="CM3"/>
    <w:basedOn w:val="Normln"/>
    <w:next w:val="Normln"/>
    <w:uiPriority w:val="99"/>
    <w:rsid w:val="006C0FF1"/>
    <w:pPr>
      <w:autoSpaceDE w:val="0"/>
      <w:autoSpaceDN w:val="0"/>
      <w:adjustRightInd w:val="0"/>
    </w:pPr>
  </w:style>
  <w:style w:type="paragraph" w:customStyle="1" w:styleId="CM4">
    <w:name w:val="CM4"/>
    <w:basedOn w:val="Normln"/>
    <w:next w:val="Normln"/>
    <w:uiPriority w:val="99"/>
    <w:rsid w:val="006C0FF1"/>
    <w:pPr>
      <w:autoSpaceDE w:val="0"/>
      <w:autoSpaceDN w:val="0"/>
      <w:adjustRightInd w:val="0"/>
    </w:pPr>
  </w:style>
  <w:style w:type="table" w:styleId="Mkatabulky">
    <w:name w:val="Table Grid"/>
    <w:basedOn w:val="Normlntabulka"/>
    <w:rsid w:val="00E2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3411"/>
    <w:pPr>
      <w:ind w:left="720"/>
      <w:contextualSpacing/>
    </w:pPr>
  </w:style>
  <w:style w:type="character" w:styleId="Hypertextovodkaz">
    <w:name w:val="Hyperlink"/>
    <w:basedOn w:val="Standardnpsmoodstavce"/>
    <w:rsid w:val="0028046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5B1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z/imgres?imgurl=http://www.forexample.cz/storage/200810111500_beleni_450x338.jpg&amp;imgrefurl=http://www.forexample.cz/view.php?nazevclanku%3Dco-byste-meli-vedet-o-beleni-zubu%26cisloclanku%3D2008100014&amp;h=338&amp;w=450&amp;tbnid=iaH5XfQMGxGe4M:&amp;docid=6yXn9t48N2fkiM&amp;ei=_dveVbeaD4TuyQOD37qYBA&amp;tbm=isch&amp;ved=0CFIQMygpMClqFQoTCPeMlIL9yMcCFQR3cgodg68O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CS/TXT/PDF/?uri=CELEX:02009R1223-20150416&amp;qid=1440669559941&amp;from=C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Eva Ing.</dc:creator>
  <cp:lastModifiedBy>leona.varechova</cp:lastModifiedBy>
  <cp:revision>2</cp:revision>
  <dcterms:created xsi:type="dcterms:W3CDTF">2015-09-02T05:09:00Z</dcterms:created>
  <dcterms:modified xsi:type="dcterms:W3CDTF">2015-09-02T05:09:00Z</dcterms:modified>
</cp:coreProperties>
</file>